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DE" w:rsidRPr="000A1596" w:rsidRDefault="00CC1FDE" w:rsidP="006E3A4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116</w:t>
      </w:r>
      <w:r w:rsidRPr="006E3A4A">
        <w:rPr>
          <w:rFonts w:ascii="Times New Roman" w:hAnsi="Times New Roman" w:cs="Times New Roman"/>
          <w:b/>
          <w:bCs/>
          <w:sz w:val="28"/>
          <w:szCs w:val="28"/>
        </w:rPr>
        <w:t xml:space="preserve">. Радно место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за стручну подршку у поступку праћења радова</w:t>
      </w:r>
    </w:p>
    <w:p w:rsidR="00CC1FDE" w:rsidRPr="006E3A4A" w:rsidRDefault="00CC1FDE" w:rsidP="0015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1FDE" w:rsidRPr="006E3A4A" w:rsidRDefault="00CC1FDE" w:rsidP="006E3A4A">
      <w:pPr>
        <w:pStyle w:val="ListParagraph"/>
        <w:rPr>
          <w:rFonts w:ascii="Times New Roman" w:hAnsi="Times New Roman" w:cs="Times New Roman"/>
        </w:rPr>
      </w:pP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Шта је РГЗ у систему/саставу државне управе? 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Чиме се утврђује делокруг рада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 врши надзор над радом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 доноси Годишњи план рада РГЗ?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обавеза РГЗ-а да припрема годишњи извештај о свом раду и</w:t>
      </w:r>
      <w:r w:rsidRPr="000A0B25">
        <w:rPr>
          <w:rFonts w:ascii="Times New Roman" w:hAnsi="Times New Roman" w:cs="Times New Roman"/>
        </w:rPr>
        <w:t xml:space="preserve"> доставља га</w:t>
      </w:r>
      <w:r w:rsidRPr="00F06653">
        <w:rPr>
          <w:rFonts w:ascii="Arial" w:hAnsi="Arial" w:cs="Arial"/>
          <w:sz w:val="24"/>
          <w:szCs w:val="24"/>
        </w:rPr>
        <w:t xml:space="preserve"> </w:t>
      </w:r>
      <w:r w:rsidRPr="00D463C5">
        <w:rPr>
          <w:rFonts w:ascii="Times New Roman" w:hAnsi="Times New Roman" w:cs="Times New Roman"/>
        </w:rPr>
        <w:t>Влади РС?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На којој адреси је седиште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Којим Законом је одређен делокруг рада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 руководи РГЗ-ом?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од наведених послова из делокруга рада РГЗ</w:t>
      </w:r>
      <w:r>
        <w:rPr>
          <w:rFonts w:ascii="Times New Roman" w:hAnsi="Times New Roman" w:cs="Times New Roman"/>
          <w:lang w:val="sr-Cyrl-CS"/>
        </w:rPr>
        <w:t>-а</w:t>
      </w:r>
      <w:r w:rsidRPr="00D463C5">
        <w:rPr>
          <w:rFonts w:ascii="Times New Roman" w:hAnsi="Times New Roman" w:cs="Times New Roman"/>
        </w:rPr>
        <w:t xml:space="preserve"> су од општег интереса за Републику Србију?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се стручни послови и послови државне управе уређују Законом о државном премеру и катастру?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донета Стратегија РГЗ-а?</w:t>
      </w:r>
    </w:p>
    <w:p w:rsidR="00CC1FDE" w:rsidRPr="00D463C5" w:rsidRDefault="00CC1FDE" w:rsidP="000A0B2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од наведеног спада у државни премер према Закону</w:t>
      </w:r>
      <w:r>
        <w:rPr>
          <w:rFonts w:ascii="Times New Roman" w:hAnsi="Times New Roman" w:cs="Times New Roman"/>
          <w:lang w:val="sr-Cyrl-CS"/>
        </w:rPr>
        <w:t xml:space="preserve"> о државном премеру и катастру</w:t>
      </w:r>
      <w:r w:rsidRPr="00D463C5">
        <w:rPr>
          <w:rFonts w:ascii="Times New Roman" w:hAnsi="Times New Roman" w:cs="Times New Roman"/>
        </w:rPr>
        <w:t>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Којим актом се утврђују описи послова и називи радних места у РГЗ</w:t>
      </w:r>
      <w:r>
        <w:rPr>
          <w:rFonts w:ascii="Times New Roman" w:hAnsi="Times New Roman" w:cs="Times New Roman"/>
          <w:lang w:val="sr-Cyrl-CS"/>
        </w:rPr>
        <w:t>-у</w:t>
      </w:r>
      <w:r w:rsidRPr="00D463C5">
        <w:rPr>
          <w:rFonts w:ascii="Times New Roman" w:hAnsi="Times New Roman" w:cs="Times New Roman"/>
        </w:rPr>
        <w:t>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Према важећој систематизацији колико је основних унутрашњих јединица РГЗ</w:t>
      </w:r>
      <w:r>
        <w:rPr>
          <w:rFonts w:ascii="Times New Roman" w:hAnsi="Times New Roman" w:cs="Times New Roman"/>
          <w:lang w:val="sr-Cyrl-CS"/>
        </w:rPr>
        <w:t>-</w:t>
      </w:r>
      <w:r w:rsidRPr="00D463C5">
        <w:rPr>
          <w:rFonts w:ascii="Times New Roman" w:hAnsi="Times New Roman" w:cs="Times New Roman"/>
        </w:rPr>
        <w:t>а формирано?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Где се обављају послови из делокруга </w:t>
      </w:r>
      <w:r>
        <w:rPr>
          <w:rFonts w:ascii="Times New Roman" w:hAnsi="Times New Roman" w:cs="Times New Roman"/>
          <w:lang w:val="sr-Cyrl-CS"/>
        </w:rPr>
        <w:t>РГЗ-а</w:t>
      </w:r>
      <w:r w:rsidRPr="00D463C5">
        <w:rPr>
          <w:rFonts w:ascii="Times New Roman" w:hAnsi="Times New Roman" w:cs="Times New Roman"/>
        </w:rPr>
        <w:t>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Сектор је надлежан за људске ресурсе у РГЗ-у?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Сектор се бави израдом дигиталног ортофотоа?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су у надлежности РГЗ-а послови обнављања, обележавања и одржавања  граничних ознака и граничне линије на државним границама?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вођење регистра географских имена надлежност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Сектор у РГЗ-у има највећи број систематизованих радних места?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чијој је надлежности праћење и унутрашња контрола над радом Служби за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Колико Служби за катастар непокретности у оквиру РГЗ-а постоји у овом тренутку?</w:t>
      </w:r>
    </w:p>
    <w:p w:rsidR="00CC1FDE" w:rsidRPr="00D463C5" w:rsidRDefault="00CC1FDE" w:rsidP="008B6466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8A03E5">
        <w:rPr>
          <w:rFonts w:ascii="Times New Roman" w:hAnsi="Times New Roman" w:cs="Times New Roman"/>
          <w:lang w:val="sr-Cyrl-CS"/>
        </w:rPr>
        <w:t>Које су мање организационе јединице у</w:t>
      </w:r>
      <w:r w:rsidRPr="007D4D8E">
        <w:rPr>
          <w:rFonts w:ascii="Times New Roman" w:hAnsi="Times New Roman" w:cs="Times New Roman"/>
        </w:rPr>
        <w:t xml:space="preserve"> оквиру Сектора</w:t>
      </w:r>
      <w:r w:rsidRPr="00D463C5">
        <w:rPr>
          <w:rFonts w:ascii="Times New Roman" w:hAnsi="Times New Roman" w:cs="Times New Roman"/>
        </w:rPr>
        <w:t>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радови у области геомагнетизма и аерономије спадају у делокруг рада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радови у области геологије спадају у делокруг рада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РГЗ надлежан за вођење података о ценама непокретности из купопродајних уговора?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Којим нормативним актом су прописане висине такси за услуге које пружа РГЗ?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Из чега се састоји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Које податке нарочито садржи база података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од наведеног садржи база података катастра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лист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лист непокретности садржи личне податке о имаоцу права?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катастарски план?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lastRenderedPageBreak/>
        <w:t>Да ли су сви катастарски планови на подручју Р</w:t>
      </w:r>
      <w:r>
        <w:rPr>
          <w:rFonts w:ascii="Times New Roman" w:hAnsi="Times New Roman" w:cs="Times New Roman"/>
          <w:lang w:val="sr-Cyrl-CS"/>
        </w:rPr>
        <w:t xml:space="preserve">епублике Србије </w:t>
      </w:r>
      <w:r w:rsidRPr="00D463C5">
        <w:rPr>
          <w:rFonts w:ascii="Times New Roman" w:hAnsi="Times New Roman" w:cs="Times New Roman"/>
        </w:rPr>
        <w:t>преведени у дигитални векторски облик?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Колики је приближан број парцела уписаних у базу података катастра непокретности на нивоу Републике Србије?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којој бази се уписују промене које се односе на носиоце стварних права на непокретностима?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постоји електронска база података за евидентирање терета и ограничења у катастру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Које су врсте уписа  у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се уочене грешке у катастру непокретности исправљају по службеној дужности или по захтеву странке?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ком року се одлучује о захтеву за упис који по редоследу првенства може да се решава?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Које непокретности су предмет уписа у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ком року се одлучује о захтеву за упис у случају уписа објекта и посебног дела објекта за који је издата употребна дозвола у обједињеној процедури?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Колико је захтева поднето РГЗ-у у 2017. години?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Која су софтверска решења тренутно у примени у РГЗ-у за потребе вођења и одржавања алфанумеричких база података катастра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Која су софтверска решења тренутно у примени у РГЗ-у за потребе вођења и одржавања графичких база података катастра непокретности?</w:t>
      </w:r>
    </w:p>
    <w:p w:rsidR="00CC1FDE" w:rsidRPr="00D463C5" w:rsidRDefault="00CC1FDE" w:rsidP="00B85434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се послови из делокруга рада РГЗ-а обављају у С</w:t>
      </w:r>
      <w:r>
        <w:rPr>
          <w:rFonts w:ascii="Times New Roman" w:hAnsi="Times New Roman" w:cs="Times New Roman"/>
          <w:lang w:val="sr-Cyrl-CS"/>
        </w:rPr>
        <w:t xml:space="preserve">лужби за катастар непокретности </w:t>
      </w:r>
      <w:r w:rsidRPr="00D463C5">
        <w:rPr>
          <w:rFonts w:ascii="Times New Roman" w:hAnsi="Times New Roman" w:cs="Times New Roman"/>
        </w:rPr>
        <w:t>уподобљеној Одељењу?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Која је надлежна организациона јединица </w:t>
      </w:r>
      <w:r>
        <w:rPr>
          <w:rFonts w:ascii="Times New Roman" w:hAnsi="Times New Roman" w:cs="Times New Roman"/>
          <w:lang w:val="sr-Cyrl-CS"/>
        </w:rPr>
        <w:t>РГЗ-а</w:t>
      </w:r>
      <w:r w:rsidRPr="00D463C5">
        <w:rPr>
          <w:rFonts w:ascii="Times New Roman" w:hAnsi="Times New Roman" w:cs="Times New Roman"/>
        </w:rPr>
        <w:t xml:space="preserve"> која разматра, усваја  и решава по захтевима за упис у регистар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Које од наведеног не представља начело катастра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су подаци катастра непокретности јавни?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Којим редоследом се врши решавање захтева за упис у катастра непокретности (начело првенства)?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могуће да се бира предмет за обраду (захтев за упис у КН)?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Коме </w:t>
      </w:r>
      <w:r>
        <w:rPr>
          <w:rFonts w:ascii="Times New Roman" w:hAnsi="Times New Roman" w:cs="Times New Roman"/>
          <w:lang w:val="sr-Cyrl-CS"/>
        </w:rPr>
        <w:t>С</w:t>
      </w:r>
      <w:r w:rsidRPr="00D463C5">
        <w:rPr>
          <w:rFonts w:ascii="Times New Roman" w:hAnsi="Times New Roman" w:cs="Times New Roman"/>
        </w:rPr>
        <w:t>лужба за катастар непокретности доставља решење о упису у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против решења и закључка донето</w:t>
      </w:r>
      <w:r>
        <w:rPr>
          <w:rFonts w:ascii="Times New Roman" w:hAnsi="Times New Roman" w:cs="Times New Roman"/>
          <w:lang w:val="sr-Cyrl-CS"/>
        </w:rPr>
        <w:t>г</w:t>
      </w:r>
      <w:r w:rsidRPr="00D463C5">
        <w:rPr>
          <w:rFonts w:ascii="Times New Roman" w:hAnsi="Times New Roman" w:cs="Times New Roman"/>
        </w:rPr>
        <w:t xml:space="preserve"> у поступку провођења промена странка има право да изјави жалбу?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Ко је надлежан да решава по жалби на првостепено решење </w:t>
      </w:r>
      <w:r>
        <w:rPr>
          <w:rFonts w:ascii="Times New Roman" w:hAnsi="Times New Roman" w:cs="Times New Roman"/>
          <w:lang w:val="sr-Cyrl-CS"/>
        </w:rPr>
        <w:t>С</w:t>
      </w:r>
      <w:r w:rsidRPr="00D463C5">
        <w:rPr>
          <w:rFonts w:ascii="Times New Roman" w:hAnsi="Times New Roman" w:cs="Times New Roman"/>
        </w:rPr>
        <w:t>лужбе за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 се бави одржавањем адресног регистра?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представља основну катастарску територијалну јединицу 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Колико има катастарских општина на територији Републике Србије?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катастарска парцела?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подаци се издају из базе података катастра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одржавање катастра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 су странке у поступку уписа?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се приликом завођења управних предмета уписује поред броја предмета и време пријема?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 ли се доноси решење у поступку провођења промена на непокретностима?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lastRenderedPageBreak/>
        <w:t>Да ли решење о упису у катастар непокретности може да садржи електронски потпис?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се потврђује електронским потписом?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ком облику је могуће поднети захтев за упис?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се може изјавити жалба против решења донетог у другом степену?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 решава жалбе на решења донета у првом степену?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нумерише нова парцела, настала спајањем две или више парцела?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се може употребити број парцеле и дела парцеле који је једанпут поништен?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су врста земљишта и начин коришћења земљишта једна те иста ствар?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представља скраћеница НИГП?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су геопросторни подаци?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представља скраћеница АГРОС?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значи скраћеница ГИС?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којој су пројекцији најзаступљенији подаци државног премера?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Која је државна пројекција на територији Републие Србије?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од наведених регистaра одржава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су статистички и пописни кругови део Регистра просторних јединица?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сарадњи са којим органом РГЗ одржава Регистар просторних јединица 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 обавља означавање назива насељених места, улица и тргова?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 води регистар о издатим лиценцама за рад геодетских организација?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геодетска организација може да изводи радове на целокупној територији Републике Србије?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процена вредности непокретности у смислу Закона о државном премеру и катастру?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Која организациона јединица РГЗ-а припрема статистичке податке о званичном броју трансакција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ком Одељењу се прикупљају и обрађују подаци о трансакцијама непокретности и води регистар о тржишним ценама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Где ће бити објављени подаци из поступка масовне процене?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регистар цена садржи податке катастра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РГЗ има Одељење које се бави праћењем пројеката, аналитиком и праћењем реализације рада?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основни геодетски радови обухватају, између осталог</w:t>
      </w:r>
      <w:r>
        <w:rPr>
          <w:rFonts w:ascii="Times New Roman" w:hAnsi="Times New Roman" w:cs="Times New Roman"/>
          <w:lang w:val="sr-Cyrl-CS"/>
        </w:rPr>
        <w:t>,</w:t>
      </w:r>
      <w:r w:rsidRPr="00D463C5">
        <w:rPr>
          <w:rFonts w:ascii="Times New Roman" w:hAnsi="Times New Roman" w:cs="Times New Roman"/>
        </w:rPr>
        <w:t xml:space="preserve"> и физичко постављање кућних бројева?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се РГЗ бави картографском делатношћу?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У којој размери се израђује основна државна карта? 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процедура 8Д?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Које врсте техничке документације постоје према Закону о државном премеру и катастру 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РГЗ учествује у спровођењу обједињене процедуре електронским путем?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Која је улога РГЗа у поступку обједињене процедуре?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спроводи обједињена процедура?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оверава и потписује електронски документ?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размењују подаци кроз систем обједињене процедуре?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На шта се односи поступак обједињене процедуре?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портал еУправе?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су електронски сервиси РГЗ-а интегрисани у портал е-Управе?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lastRenderedPageBreak/>
        <w:t>Која врста предмета се заводи у основној евиденцији о предметима у Р</w:t>
      </w:r>
      <w:r>
        <w:rPr>
          <w:rFonts w:ascii="Times New Roman" w:hAnsi="Times New Roman" w:cs="Times New Roman"/>
          <w:lang w:val="sr-Cyrl-CS"/>
        </w:rPr>
        <w:t>ГЗ-у</w:t>
      </w:r>
      <w:r w:rsidRPr="00D463C5">
        <w:rPr>
          <w:rFonts w:ascii="Times New Roman" w:hAnsi="Times New Roman" w:cs="Times New Roman"/>
        </w:rPr>
        <w:t>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По ком систему се врши класификација предмета?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предмет?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акт?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 ком тренутку се плаћа такса за пружање услуга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катастар водова?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је лист водова?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Колико у овом тренутку постоји </w:t>
      </w:r>
      <w:r>
        <w:rPr>
          <w:rFonts w:ascii="Times New Roman" w:hAnsi="Times New Roman" w:cs="Times New Roman"/>
          <w:lang w:val="sr-Cyrl-CS"/>
        </w:rPr>
        <w:t>О</w:t>
      </w:r>
      <w:r w:rsidRPr="00D463C5">
        <w:rPr>
          <w:rFonts w:ascii="Times New Roman" w:hAnsi="Times New Roman" w:cs="Times New Roman"/>
        </w:rPr>
        <w:t>дељења за катастар водова у оквиру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од наведених веб сервиса РГЗ-а су доступни преко интернета?</w:t>
      </w:r>
    </w:p>
    <w:p w:rsidR="00CC1FDE" w:rsidRPr="00D463C5" w:rsidRDefault="00CC1FDE" w:rsidP="00A73EEF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се преко сајта РГЗ-а могу поднети приговори на рад С</w:t>
      </w:r>
      <w:r>
        <w:rPr>
          <w:rFonts w:ascii="Times New Roman" w:hAnsi="Times New Roman" w:cs="Times New Roman"/>
          <w:lang w:val="sr-Cyrl-CS"/>
        </w:rPr>
        <w:t>лужби за катастар непокретности</w:t>
      </w:r>
      <w:r w:rsidRPr="00D463C5">
        <w:rPr>
          <w:rFonts w:ascii="Times New Roman" w:hAnsi="Times New Roman" w:cs="Times New Roman"/>
        </w:rPr>
        <w:t>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на сајту РГЗ-а постоје алфанумерички подаци катастра непокретности за целу територију Републике Србије који су јавно доступни?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На основу чега се врши претраживање алфанумеричких података катастра непокретности на сајту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могуће имати увид у просторне податке путем сајта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зове интернет сервис за претраживање базе података катастра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На који начин РГЗ представља своје услуге? 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успостављен национални геопортал НИГП-а?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је ортофото једна од тема геоподатака у оквиру НИГП-а?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једним именом називају информације које описују скупове и сервисе геоподатака и омогућавају њихово проналажење, попис и коришћење?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Где се могу проверити статусни подаци о геодетској организацији?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омогућава веб апликација е-Шалтер?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су веб сервиси?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назива Пројекат Светске Банке који се тренутно имплементира у РГЗ-у?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 финансира актуелни пројекат „Унапређење земљишне администрације у Републици Србији</w:t>
      </w:r>
      <w:r>
        <w:rPr>
          <w:rFonts w:ascii="Times New Roman" w:hAnsi="Times New Roman" w:cs="Times New Roman"/>
        </w:rPr>
        <w:t>”</w:t>
      </w:r>
      <w:r w:rsidRPr="00D463C5">
        <w:rPr>
          <w:rFonts w:ascii="Times New Roman" w:hAnsi="Times New Roman" w:cs="Times New Roman"/>
        </w:rPr>
        <w:t xml:space="preserve"> који се спроводи у РГЗ-у?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Које су компоненте актуелног пројекта Светске банке који се реализује у РГЗ-у?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су индикатори резултата Пројекта Светске банке?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Да ли област </w:t>
      </w:r>
      <w:r>
        <w:rPr>
          <w:rFonts w:ascii="Times New Roman" w:hAnsi="Times New Roman" w:cs="Times New Roman"/>
        </w:rPr>
        <w:t>„</w:t>
      </w:r>
      <w:r w:rsidRPr="00D463C5">
        <w:rPr>
          <w:rFonts w:ascii="Times New Roman" w:hAnsi="Times New Roman" w:cs="Times New Roman"/>
        </w:rPr>
        <w:t>регистровања непокретности</w:t>
      </w:r>
      <w:r>
        <w:rPr>
          <w:rFonts w:ascii="Times New Roman" w:hAnsi="Times New Roman" w:cs="Times New Roman"/>
        </w:rPr>
        <w:t>”</w:t>
      </w:r>
      <w:r w:rsidRPr="00D463C5">
        <w:rPr>
          <w:rFonts w:ascii="Times New Roman" w:hAnsi="Times New Roman" w:cs="Times New Roman"/>
        </w:rPr>
        <w:t xml:space="preserve"> има утицаја на Дуинг бизнис листу о условима пословања, коју је развила Светка банка?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Шта је од статистичких података потребно прикупити и анализирати како би се оценио квалитет рада </w:t>
      </w:r>
      <w:r>
        <w:rPr>
          <w:rFonts w:ascii="Times New Roman" w:hAnsi="Times New Roman" w:cs="Times New Roman"/>
          <w:lang w:val="sr-Cyrl-CS"/>
        </w:rPr>
        <w:t>С</w:t>
      </w:r>
      <w:r w:rsidRPr="00D463C5">
        <w:rPr>
          <w:rFonts w:ascii="Times New Roman" w:hAnsi="Times New Roman" w:cs="Times New Roman"/>
        </w:rPr>
        <w:t>лужби за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</w:t>
      </w:r>
      <w:r>
        <w:rPr>
          <w:rFonts w:ascii="Times New Roman" w:hAnsi="Times New Roman" w:cs="Times New Roman"/>
          <w:lang w:val="sr-Cyrl-CS"/>
        </w:rPr>
        <w:t>и</w:t>
      </w:r>
      <w:r w:rsidRPr="00D463C5">
        <w:rPr>
          <w:rFonts w:ascii="Times New Roman" w:hAnsi="Times New Roman" w:cs="Times New Roman"/>
        </w:rPr>
        <w:t xml:space="preserve"> се параметри узимају у обзир приликом утврђивања ранг листе успешности рада </w:t>
      </w:r>
      <w:r>
        <w:rPr>
          <w:rFonts w:ascii="Times New Roman" w:hAnsi="Times New Roman" w:cs="Times New Roman"/>
          <w:lang w:val="sr-Cyrl-CS"/>
        </w:rPr>
        <w:t>С</w:t>
      </w:r>
      <w:r w:rsidRPr="00D463C5">
        <w:rPr>
          <w:rFonts w:ascii="Times New Roman" w:hAnsi="Times New Roman" w:cs="Times New Roman"/>
        </w:rPr>
        <w:t>лужби за катастар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Која је најважнија особина у дефинисању индикатора за праћење реализације активности?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РГЗ има дефинисане и усвојене стратешке циљеве?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 xml:space="preserve">Да ли су софтвери који подржавају процесе провођења промена у базама </w:t>
      </w:r>
      <w:r>
        <w:rPr>
          <w:rFonts w:ascii="Times New Roman" w:hAnsi="Times New Roman" w:cs="Times New Roman"/>
          <w:lang w:val="sr-Cyrl-CS"/>
        </w:rPr>
        <w:t xml:space="preserve">катастра непокретности </w:t>
      </w:r>
      <w:r w:rsidRPr="00D463C5">
        <w:rPr>
          <w:rFonts w:ascii="Times New Roman" w:hAnsi="Times New Roman" w:cs="Times New Roman"/>
        </w:rPr>
        <w:t>међусобно повезани?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Да ли свако радно место у РГЗ-у има детаљан опис послова, одговорности и овлашћења?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Како се врши праћење успешности рада служби за катастар непокретности (који су извори података)?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се у смислу извештавања и праћења процеса рада може обезбедити успостављањем ДМС-а (Документ менаџмент систем) у РГЗ-у?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lastRenderedPageBreak/>
        <w:t>Приликом праћења реализације Годишњег плана рада РГЗ, извештавање се врши у којим периодима?</w:t>
      </w:r>
    </w:p>
    <w:p w:rsidR="00CC1FDE" w:rsidRPr="00D463C5" w:rsidRDefault="00CC1FDE" w:rsidP="009A7E5B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На који начин је најбоље презентовати резултате праћења активности рада Служби</w:t>
      </w:r>
      <w:r>
        <w:rPr>
          <w:rFonts w:ascii="Times New Roman" w:hAnsi="Times New Roman" w:cs="Times New Roman"/>
          <w:lang w:val="sr-Cyrl-CS"/>
        </w:rPr>
        <w:t xml:space="preserve"> за катастар непокретности</w:t>
      </w:r>
      <w:r w:rsidRPr="00D463C5">
        <w:rPr>
          <w:rFonts w:ascii="Times New Roman" w:hAnsi="Times New Roman" w:cs="Times New Roman"/>
        </w:rPr>
        <w:t>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Шта се постиже директивама које доноси директор РГЗ-а?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Које од наведених директива су донете у РГЗ-у?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Од наведених пословних активности у РГЗ-у који је по вашем мишљењу најзависнији у извршењу од других субјеката ван РГЗ</w:t>
      </w:r>
      <w:r>
        <w:rPr>
          <w:rFonts w:ascii="Times New Roman" w:hAnsi="Times New Roman" w:cs="Times New Roman"/>
          <w:lang w:val="sr-Cyrl-CS"/>
        </w:rPr>
        <w:t>-</w:t>
      </w:r>
      <w:r w:rsidRPr="00D463C5">
        <w:rPr>
          <w:rFonts w:ascii="Times New Roman" w:hAnsi="Times New Roman" w:cs="Times New Roman"/>
        </w:rPr>
        <w:t>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8A03E5">
        <w:rPr>
          <w:rFonts w:ascii="Times New Roman" w:hAnsi="Times New Roman" w:cs="Times New Roman"/>
          <w:lang w:val="sr-Cyrl-CS"/>
        </w:rPr>
        <w:t xml:space="preserve">Шта </w:t>
      </w:r>
      <w:r>
        <w:rPr>
          <w:rFonts w:ascii="Times New Roman" w:hAnsi="Times New Roman" w:cs="Times New Roman"/>
          <w:lang w:val="sr-Cyrl-CS"/>
        </w:rPr>
        <w:t>у</w:t>
      </w:r>
      <w:r w:rsidRPr="007D4D8E">
        <w:rPr>
          <w:rFonts w:ascii="Times New Roman" w:hAnsi="Times New Roman" w:cs="Times New Roman"/>
        </w:rPr>
        <w:t xml:space="preserve"> систему извештавања и контроле извршавања радних процеса има кључну улогу</w:t>
      </w:r>
      <w:r>
        <w:rPr>
          <w:rFonts w:ascii="Times New Roman" w:hAnsi="Times New Roman" w:cs="Times New Roman"/>
          <w:lang w:val="sr-Cyrl-CS"/>
        </w:rPr>
        <w:t>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Уколико се у поступку контроле утврди да је учињена повреда радне обавезе какве се мере могу предузети?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Који су улазни, а који излазни подаци система масовне процене непокретности?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D463C5">
        <w:rPr>
          <w:rFonts w:ascii="Times New Roman" w:hAnsi="Times New Roman" w:cs="Times New Roman"/>
        </w:rPr>
        <w:t>Која се директива примењује у циљу отклањања уочених неправилности у раду државних службеника?</w:t>
      </w:r>
    </w:p>
    <w:p w:rsidR="00CC1FDE" w:rsidRPr="00D463C5" w:rsidRDefault="00CC1FDE" w:rsidP="00D463C5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8A03E5">
        <w:rPr>
          <w:rFonts w:ascii="Times New Roman" w:hAnsi="Times New Roman" w:cs="Times New Roman"/>
        </w:rPr>
        <w:t xml:space="preserve">Шта </w:t>
      </w:r>
      <w:r w:rsidRPr="00C469D0">
        <w:rPr>
          <w:rFonts w:ascii="Times New Roman" w:hAnsi="Times New Roman" w:cs="Times New Roman"/>
        </w:rPr>
        <w:t xml:space="preserve">је </w:t>
      </w:r>
      <w:r w:rsidRPr="00A27C51">
        <w:rPr>
          <w:rFonts w:ascii="Times New Roman" w:hAnsi="Times New Roman" w:cs="Times New Roman"/>
        </w:rPr>
        <w:t xml:space="preserve">неправилност у описаном пословном току који се односи на решавање предмета у </w:t>
      </w:r>
      <w:r>
        <w:rPr>
          <w:rFonts w:ascii="Times New Roman" w:hAnsi="Times New Roman" w:cs="Times New Roman"/>
          <w:lang w:val="sr-Cyrl-CS"/>
        </w:rPr>
        <w:t>С</w:t>
      </w:r>
      <w:r w:rsidRPr="00A27C51">
        <w:rPr>
          <w:rFonts w:ascii="Times New Roman" w:hAnsi="Times New Roman" w:cs="Times New Roman"/>
        </w:rPr>
        <w:t>лужбама за катастар непокретности</w:t>
      </w:r>
      <w:r>
        <w:rPr>
          <w:rFonts w:ascii="Times New Roman" w:hAnsi="Times New Roman" w:cs="Times New Roman"/>
          <w:lang w:val="sr-Cyrl-CS"/>
        </w:rPr>
        <w:t>?</w:t>
      </w:r>
    </w:p>
    <w:p w:rsidR="00CC1FDE" w:rsidRPr="00F679FE" w:rsidRDefault="00CC1FDE">
      <w:pPr>
        <w:rPr>
          <w:lang w:val="en-US"/>
        </w:rPr>
      </w:pPr>
    </w:p>
    <w:sectPr w:rsidR="00CC1FDE" w:rsidRPr="00F679FE" w:rsidSect="00436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63C9F"/>
    <w:multiLevelType w:val="hybridMultilevel"/>
    <w:tmpl w:val="DCD4420A"/>
    <w:lvl w:ilvl="0" w:tplc="514405E4">
      <w:start w:val="1"/>
      <w:numFmt w:val="decimal"/>
      <w:lvlText w:val="%1.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C51248"/>
    <w:multiLevelType w:val="hybridMultilevel"/>
    <w:tmpl w:val="1592D304"/>
    <w:lvl w:ilvl="0" w:tplc="514405E4">
      <w:start w:val="1"/>
      <w:numFmt w:val="decimal"/>
      <w:lvlText w:val="%1.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85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31278"/>
    <w:rsid w:val="00036095"/>
    <w:rsid w:val="00047D6B"/>
    <w:rsid w:val="000A0B25"/>
    <w:rsid w:val="000A1596"/>
    <w:rsid w:val="001151A8"/>
    <w:rsid w:val="00120B3C"/>
    <w:rsid w:val="0015027C"/>
    <w:rsid w:val="001748B0"/>
    <w:rsid w:val="00196E93"/>
    <w:rsid w:val="00311D7A"/>
    <w:rsid w:val="00382407"/>
    <w:rsid w:val="003B1CDB"/>
    <w:rsid w:val="0043650C"/>
    <w:rsid w:val="00452A86"/>
    <w:rsid w:val="004A6291"/>
    <w:rsid w:val="00506BB0"/>
    <w:rsid w:val="005A6A7E"/>
    <w:rsid w:val="005D2126"/>
    <w:rsid w:val="005E5B5B"/>
    <w:rsid w:val="005F2393"/>
    <w:rsid w:val="00653659"/>
    <w:rsid w:val="006808E3"/>
    <w:rsid w:val="00687D84"/>
    <w:rsid w:val="006B1E8F"/>
    <w:rsid w:val="006E3A4A"/>
    <w:rsid w:val="007451D9"/>
    <w:rsid w:val="007A03E7"/>
    <w:rsid w:val="007D4D8E"/>
    <w:rsid w:val="007F6211"/>
    <w:rsid w:val="00801FF7"/>
    <w:rsid w:val="00876BEE"/>
    <w:rsid w:val="008A03E5"/>
    <w:rsid w:val="008B6466"/>
    <w:rsid w:val="00913922"/>
    <w:rsid w:val="00947B39"/>
    <w:rsid w:val="009A7E5B"/>
    <w:rsid w:val="009D0931"/>
    <w:rsid w:val="009E3114"/>
    <w:rsid w:val="00A204D8"/>
    <w:rsid w:val="00A27C51"/>
    <w:rsid w:val="00A4667B"/>
    <w:rsid w:val="00A73EEF"/>
    <w:rsid w:val="00B74831"/>
    <w:rsid w:val="00B85434"/>
    <w:rsid w:val="00B95AD9"/>
    <w:rsid w:val="00BE177C"/>
    <w:rsid w:val="00BF1582"/>
    <w:rsid w:val="00BF36F0"/>
    <w:rsid w:val="00C469D0"/>
    <w:rsid w:val="00CC1FDE"/>
    <w:rsid w:val="00CC5DFA"/>
    <w:rsid w:val="00CC6979"/>
    <w:rsid w:val="00CE3137"/>
    <w:rsid w:val="00D21D2E"/>
    <w:rsid w:val="00D4247D"/>
    <w:rsid w:val="00D463C5"/>
    <w:rsid w:val="00DF2D3A"/>
    <w:rsid w:val="00E0221B"/>
    <w:rsid w:val="00E2021B"/>
    <w:rsid w:val="00E31432"/>
    <w:rsid w:val="00E612CD"/>
    <w:rsid w:val="00EA00E4"/>
    <w:rsid w:val="00F06653"/>
    <w:rsid w:val="00F679FE"/>
    <w:rsid w:val="00F7606A"/>
    <w:rsid w:val="00F82F0E"/>
    <w:rsid w:val="00FA3B91"/>
    <w:rsid w:val="00FB03A0"/>
    <w:rsid w:val="00FF1D19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A6B3F7-AEFD-4688-97D8-78A4FFE8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0C"/>
    <w:pPr>
      <w:spacing w:after="160" w:line="259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27C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2</cp:revision>
  <dcterms:created xsi:type="dcterms:W3CDTF">2018-05-30T12:43:00Z</dcterms:created>
  <dcterms:modified xsi:type="dcterms:W3CDTF">2018-05-30T12:43:00Z</dcterms:modified>
</cp:coreProperties>
</file>